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>................. 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187ABB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noclegowo gastronomiczna na potrzeby realizacji szkolenia dla maksymalnie </w:t>
      </w:r>
      <w:r>
        <w:rPr>
          <w:rFonts w:ascii="Times New Roman" w:hAnsi="Times New Roman" w:cs="Times New Roman"/>
          <w:sz w:val="24"/>
          <w:szCs w:val="24"/>
        </w:rPr>
        <w:t xml:space="preserve">18 osób </w:t>
      </w:r>
      <w:r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6</w:t>
      </w:r>
      <w:r w:rsidRPr="00724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7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2</w:t>
      </w:r>
      <w:r w:rsidRPr="0072400A">
        <w:rPr>
          <w:rFonts w:ascii="Times New Roman" w:hAnsi="Times New Roman" w:cs="Times New Roman"/>
          <w:sz w:val="24"/>
          <w:szCs w:val="24"/>
        </w:rPr>
        <w:t>.2016.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Pr="003878A6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F84AB5" w:rsidRPr="003878A6">
        <w:rPr>
          <w:rFonts w:ascii="Times New Roman" w:hAnsi="Times New Roman" w:cs="Times New Roman"/>
        </w:rPr>
        <w:t>zastosowaniu następujących cen: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 xml:space="preserve">. zł. Neto,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Wynajem Sal szkoleniowych za dzień najmu za 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zł. Neto,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ą szkoleniową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sługi dostępne będą w dniach 1</w:t>
      </w:r>
      <w:r w:rsidR="00F756DA">
        <w:rPr>
          <w:rFonts w:ascii="Times New Roman" w:hAnsi="Times New Roman" w:cs="Times New Roman"/>
          <w:sz w:val="24"/>
          <w:szCs w:val="24"/>
        </w:rPr>
        <w:t>6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2</w:t>
      </w:r>
      <w:r w:rsidRPr="004F4DAC">
        <w:rPr>
          <w:rFonts w:ascii="Times New Roman" w:hAnsi="Times New Roman" w:cs="Times New Roman"/>
          <w:sz w:val="24"/>
          <w:szCs w:val="24"/>
        </w:rPr>
        <w:t xml:space="preserve">.2016 od godziny 9.00 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6DA">
        <w:rPr>
          <w:rFonts w:ascii="Times New Roman" w:hAnsi="Times New Roman" w:cs="Times New Roman"/>
          <w:sz w:val="24"/>
          <w:szCs w:val="24"/>
        </w:rPr>
        <w:t>2</w:t>
      </w:r>
      <w:r w:rsidRPr="004F4DAC">
        <w:rPr>
          <w:rFonts w:ascii="Times New Roman" w:hAnsi="Times New Roman" w:cs="Times New Roman"/>
          <w:sz w:val="24"/>
          <w:szCs w:val="24"/>
        </w:rPr>
        <w:t xml:space="preserve">.2016 do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87ABB"/>
    <w:rsid w:val="001F0B30"/>
    <w:rsid w:val="001F7629"/>
    <w:rsid w:val="002E7449"/>
    <w:rsid w:val="00301AF7"/>
    <w:rsid w:val="003420E3"/>
    <w:rsid w:val="003878A6"/>
    <w:rsid w:val="0041420F"/>
    <w:rsid w:val="004971C2"/>
    <w:rsid w:val="0050459A"/>
    <w:rsid w:val="0054528F"/>
    <w:rsid w:val="005F0254"/>
    <w:rsid w:val="00664969"/>
    <w:rsid w:val="006D1D87"/>
    <w:rsid w:val="00726C3E"/>
    <w:rsid w:val="00801D5B"/>
    <w:rsid w:val="008F4C4E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2</cp:revision>
  <dcterms:created xsi:type="dcterms:W3CDTF">2016-12-06T19:59:00Z</dcterms:created>
  <dcterms:modified xsi:type="dcterms:W3CDTF">2016-12-06T19:59:00Z</dcterms:modified>
</cp:coreProperties>
</file>